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0002112395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88"/>
        <w:gridCol w:w="4817"/>
      </w:tblGrid>
      <w:tr>
        <w:trPr/>
        <w:tc>
          <w:tcPr>
            <w:tcW w:w="5388" w:type="dxa"/>
            <w:tcBorders/>
            <w:vAlign w:val="center"/>
          </w:tcPr>
          <w:p>
            <w:pPr>
              <w:pStyle w:val="TableContents"/>
              <w:bidi w:val="0"/>
              <w:spacing w:before="0" w:after="283"/>
              <w:jc w:val="left"/>
              <w:rPr/>
            </w:pPr>
            <w:r>
              <w:rPr/>
              <w:t>Name of Issuer</w:t>
            </w:r>
          </w:p>
        </w:tc>
        <w:tc>
          <w:tcPr>
            <w:tcW w:w="4817" w:type="dxa"/>
            <w:tcBorders/>
            <w:vAlign w:val="center"/>
          </w:tcPr>
          <w:p>
            <w:pPr>
              <w:pStyle w:val="TableContents"/>
              <w:bidi w:val="0"/>
              <w:spacing w:before="0" w:after="0"/>
              <w:jc w:val="left"/>
              <w:rPr/>
            </w:pPr>
            <w:r>
              <w:rPr/>
              <w:t>CHINA YUCHAI INTERNATIONAL LTD</w:t>
            </w:r>
          </w:p>
        </w:tc>
      </w:tr>
      <w:tr>
        <w:trPr/>
        <w:tc>
          <w:tcPr>
            <w:tcW w:w="5388" w:type="dxa"/>
            <w:tcBorders/>
            <w:vAlign w:val="center"/>
          </w:tcPr>
          <w:p>
            <w:pPr>
              <w:pStyle w:val="TableContents"/>
              <w:bidi w:val="0"/>
              <w:spacing w:before="0" w:after="283"/>
              <w:jc w:val="left"/>
              <w:rPr/>
            </w:pPr>
            <w:r>
              <w:rPr/>
              <w:t>SEC File Number</w:t>
            </w:r>
          </w:p>
        </w:tc>
        <w:tc>
          <w:tcPr>
            <w:tcW w:w="4817" w:type="dxa"/>
            <w:tcBorders/>
            <w:vAlign w:val="center"/>
          </w:tcPr>
          <w:p>
            <w:pPr>
              <w:pStyle w:val="TableContents"/>
              <w:bidi w:val="0"/>
              <w:spacing w:before="0" w:after="0"/>
              <w:jc w:val="left"/>
              <w:rPr/>
            </w:pPr>
            <w:r>
              <w:rPr/>
              <w:t>001-13522</w:t>
            </w:r>
          </w:p>
        </w:tc>
      </w:tr>
      <w:tr>
        <w:trPr/>
        <w:tc>
          <w:tcPr>
            <w:tcW w:w="5388" w:type="dxa"/>
            <w:tcBorders/>
            <w:vAlign w:val="center"/>
          </w:tcPr>
          <w:p>
            <w:pPr>
              <w:pStyle w:val="TableContents"/>
              <w:bidi w:val="0"/>
              <w:spacing w:before="0" w:after="283"/>
              <w:jc w:val="left"/>
              <w:rPr/>
            </w:pPr>
            <w:r>
              <w:rPr/>
              <w:t>Address of Issuer</w:t>
            </w:r>
          </w:p>
        </w:tc>
        <w:tc>
          <w:tcPr>
            <w:tcW w:w="4817" w:type="dxa"/>
            <w:tcBorders/>
            <w:vAlign w:val="center"/>
          </w:tcPr>
          <w:p>
            <w:pPr>
              <w:pStyle w:val="TableContents"/>
              <w:bidi w:val="0"/>
              <w:spacing w:before="0" w:after="0"/>
              <w:jc w:val="left"/>
              <w:rPr/>
            </w:pPr>
            <w:r>
              <w:rPr/>
              <w:t>16 RAFFLES QUAY #26-00</w:t>
              <w:br/>
              <w:t>HONG LEONG BUILDING</w:t>
              <w:br/>
              <w:t>SINGAPORE</w:t>
              <w:br/>
              <w:t xml:space="preserve">SINGAPORE </w:t>
              <w:br/>
              <w:t>048581</w:t>
            </w:r>
          </w:p>
        </w:tc>
      </w:tr>
      <w:tr>
        <w:trPr/>
        <w:tc>
          <w:tcPr>
            <w:tcW w:w="5388" w:type="dxa"/>
            <w:tcBorders/>
            <w:vAlign w:val="center"/>
          </w:tcPr>
          <w:p>
            <w:pPr>
              <w:pStyle w:val="TableContents"/>
              <w:bidi w:val="0"/>
              <w:spacing w:before="0" w:after="283"/>
              <w:jc w:val="left"/>
              <w:rPr/>
            </w:pPr>
            <w:r>
              <w:rPr/>
              <w:t>Phone</w:t>
            </w:r>
          </w:p>
        </w:tc>
        <w:tc>
          <w:tcPr>
            <w:tcW w:w="4817" w:type="dxa"/>
            <w:tcBorders/>
            <w:vAlign w:val="center"/>
          </w:tcPr>
          <w:p>
            <w:pPr>
              <w:pStyle w:val="TableContents"/>
              <w:bidi w:val="0"/>
              <w:spacing w:before="0" w:after="0"/>
              <w:jc w:val="left"/>
              <w:rPr/>
            </w:pPr>
            <w:r>
              <w:rPr/>
              <w:t>0116563226237</w:t>
            </w:r>
          </w:p>
        </w:tc>
      </w:tr>
      <w:tr>
        <w:trPr/>
        <w:tc>
          <w:tcPr>
            <w:tcW w:w="5388" w:type="dxa"/>
            <w:tcBorders/>
            <w:vAlign w:val="center"/>
          </w:tcPr>
          <w:p>
            <w:pPr>
              <w:pStyle w:val="TableContents"/>
              <w:bidi w:val="0"/>
              <w:spacing w:before="0" w:after="283"/>
              <w:jc w:val="left"/>
              <w:rPr/>
            </w:pPr>
            <w:r>
              <w:rPr/>
              <w:t>Name of Person for Whose Account the Securities are To Be Sold</w:t>
            </w:r>
          </w:p>
        </w:tc>
        <w:tc>
          <w:tcPr>
            <w:tcW w:w="4817" w:type="dxa"/>
            <w:tcBorders/>
            <w:vAlign w:val="center"/>
          </w:tcPr>
          <w:p>
            <w:pPr>
              <w:pStyle w:val="TableContents"/>
              <w:bidi w:val="0"/>
              <w:spacing w:before="0" w:after="0"/>
              <w:jc w:val="left"/>
              <w:rPr/>
            </w:pPr>
            <w:r>
              <w:rPr/>
              <w:t>Xie Tao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88" w:type="dxa"/>
            <w:tcBorders/>
            <w:vAlign w:val="center"/>
          </w:tcPr>
          <w:p>
            <w:pPr>
              <w:pStyle w:val="TableContents"/>
              <w:bidi w:val="0"/>
              <w:spacing w:before="0" w:after="283"/>
              <w:jc w:val="left"/>
              <w:rPr/>
            </w:pPr>
            <w:r>
              <w:rPr/>
              <w:t>Relationship to Issuer</w:t>
            </w:r>
          </w:p>
        </w:tc>
        <w:tc>
          <w:tcPr>
            <w:tcW w:w="481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877"/>
        <w:gridCol w:w="1105"/>
        <w:gridCol w:w="1309"/>
        <w:gridCol w:w="1495"/>
        <w:gridCol w:w="1532"/>
        <w:gridCol w:w="1312"/>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877" w:type="dxa"/>
            <w:tcBorders/>
            <w:vAlign w:val="center"/>
          </w:tcPr>
          <w:p>
            <w:pPr>
              <w:pStyle w:val="TableHeading"/>
              <w:suppressLineNumbers/>
              <w:bidi w:val="0"/>
              <w:spacing w:before="0" w:after="283"/>
              <w:jc w:val="center"/>
              <w:rPr/>
            </w:pPr>
            <w:r>
              <w:rPr/>
              <w:t>Name and Address of the Broker</w:t>
            </w:r>
          </w:p>
        </w:tc>
        <w:tc>
          <w:tcPr>
            <w:tcW w:w="1105" w:type="dxa"/>
            <w:tcBorders/>
            <w:vAlign w:val="center"/>
          </w:tcPr>
          <w:p>
            <w:pPr>
              <w:pStyle w:val="TableHeading"/>
              <w:suppressLineNumbers/>
              <w:bidi w:val="0"/>
              <w:spacing w:before="0" w:after="283"/>
              <w:jc w:val="center"/>
              <w:rPr/>
            </w:pPr>
            <w:r>
              <w:rPr/>
              <w:t>Number of Shares or Other Units To Be Sold</w:t>
            </w:r>
          </w:p>
        </w:tc>
        <w:tc>
          <w:tcPr>
            <w:tcW w:w="1309" w:type="dxa"/>
            <w:tcBorders/>
            <w:vAlign w:val="center"/>
          </w:tcPr>
          <w:p>
            <w:pPr>
              <w:pStyle w:val="TableHeading"/>
              <w:suppressLineNumbers/>
              <w:bidi w:val="0"/>
              <w:spacing w:before="0" w:after="283"/>
              <w:jc w:val="center"/>
              <w:rPr/>
            </w:pPr>
            <w:r>
              <w:rPr/>
              <w:t>Aggregate Market Value</w:t>
            </w:r>
          </w:p>
        </w:tc>
        <w:tc>
          <w:tcPr>
            <w:tcW w:w="1495" w:type="dxa"/>
            <w:tcBorders/>
            <w:vAlign w:val="center"/>
          </w:tcPr>
          <w:p>
            <w:pPr>
              <w:pStyle w:val="TableHeading"/>
              <w:suppressLineNumbers/>
              <w:bidi w:val="0"/>
              <w:spacing w:before="0" w:after="283"/>
              <w:jc w:val="center"/>
              <w:rPr/>
            </w:pPr>
            <w:r>
              <w:rPr/>
              <w:t>Number of Shares or Other Units Outstanding</w:t>
            </w:r>
          </w:p>
        </w:tc>
        <w:tc>
          <w:tcPr>
            <w:tcW w:w="1532" w:type="dxa"/>
            <w:tcBorders/>
            <w:vAlign w:val="center"/>
          </w:tcPr>
          <w:p>
            <w:pPr>
              <w:pStyle w:val="TableHeading"/>
              <w:suppressLineNumbers/>
              <w:bidi w:val="0"/>
              <w:spacing w:before="0" w:after="283"/>
              <w:jc w:val="center"/>
              <w:rPr/>
            </w:pPr>
            <w:r>
              <w:rPr/>
              <w:t>Approximate Date of Sale</w:t>
            </w:r>
          </w:p>
        </w:tc>
        <w:tc>
          <w:tcPr>
            <w:tcW w:w="1312"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 SHARES</w:t>
            </w:r>
          </w:p>
        </w:tc>
        <w:tc>
          <w:tcPr>
            <w:tcW w:w="1877" w:type="dxa"/>
            <w:tcBorders/>
            <w:vAlign w:val="center"/>
          </w:tcPr>
          <w:p>
            <w:pPr>
              <w:pStyle w:val="TableContents"/>
              <w:bidi w:val="0"/>
              <w:spacing w:before="0" w:after="0"/>
              <w:jc w:val="left"/>
              <w:rPr/>
            </w:pPr>
            <w:r>
              <w:rPr/>
              <w:t>CITIGROUP GLOBAL MARKETS</w:t>
              <w:br/>
              <w:t>390 GREENWICH ST</w:t>
              <w:br/>
              <w:t>NEW YORK   NY   10013</w:t>
            </w:r>
          </w:p>
        </w:tc>
        <w:tc>
          <w:tcPr>
            <w:tcW w:w="1105" w:type="dxa"/>
            <w:tcBorders/>
            <w:vAlign w:val="center"/>
          </w:tcPr>
          <w:p>
            <w:pPr>
              <w:pStyle w:val="TableContents"/>
              <w:bidi w:val="0"/>
              <w:spacing w:before="0" w:after="283"/>
              <w:jc w:val="left"/>
              <w:rPr/>
            </w:pPr>
            <w:r>
              <w:rPr/>
              <w:t>8333</w:t>
            </w:r>
          </w:p>
        </w:tc>
        <w:tc>
          <w:tcPr>
            <w:tcW w:w="1309" w:type="dxa"/>
            <w:tcBorders/>
            <w:vAlign w:val="center"/>
          </w:tcPr>
          <w:p>
            <w:pPr>
              <w:pStyle w:val="TableContents"/>
              <w:bidi w:val="0"/>
              <w:spacing w:before="0" w:after="283"/>
              <w:jc w:val="left"/>
              <w:rPr/>
            </w:pPr>
            <w:r>
              <w:rPr/>
              <w:t>391067.00</w:t>
            </w:r>
          </w:p>
        </w:tc>
        <w:tc>
          <w:tcPr>
            <w:tcW w:w="1495" w:type="dxa"/>
            <w:tcBorders/>
            <w:vAlign w:val="center"/>
          </w:tcPr>
          <w:p>
            <w:pPr>
              <w:pStyle w:val="TableContents"/>
              <w:bidi w:val="0"/>
              <w:spacing w:before="0" w:after="283"/>
              <w:jc w:val="left"/>
              <w:rPr/>
            </w:pPr>
            <w:r>
              <w:rPr/>
              <w:t>37518322</w:t>
            </w:r>
          </w:p>
        </w:tc>
        <w:tc>
          <w:tcPr>
            <w:tcW w:w="1532" w:type="dxa"/>
            <w:tcBorders/>
            <w:vAlign w:val="center"/>
          </w:tcPr>
          <w:p>
            <w:pPr>
              <w:pStyle w:val="TableContents"/>
              <w:bidi w:val="0"/>
              <w:spacing w:before="0" w:after="283"/>
              <w:jc w:val="left"/>
              <w:rPr/>
            </w:pPr>
            <w:r>
              <w:rPr/>
              <w:t>08/13/2026</w:t>
            </w:r>
          </w:p>
        </w:tc>
        <w:tc>
          <w:tcPr>
            <w:tcW w:w="131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449" w:type="dxa"/>
        <w:jc w:val="left"/>
        <w:tblInd w:w="0" w:type="dxa"/>
        <w:tblLayout w:type="fixed"/>
        <w:tblCellMar>
          <w:top w:w="28" w:type="dxa"/>
          <w:left w:w="28" w:type="dxa"/>
          <w:bottom w:w="28" w:type="dxa"/>
          <w:right w:w="28" w:type="dxa"/>
        </w:tblCellMar>
      </w:tblPr>
      <w:tblGrid>
        <w:gridCol w:w="1246"/>
        <w:gridCol w:w="1066"/>
        <w:gridCol w:w="1336"/>
        <w:gridCol w:w="2101"/>
        <w:gridCol w:w="496"/>
        <w:gridCol w:w="1066"/>
        <w:gridCol w:w="1081"/>
        <w:gridCol w:w="1006"/>
        <w:gridCol w:w="105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210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05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08/13/2026</w:t>
            </w:r>
          </w:p>
        </w:tc>
        <w:tc>
          <w:tcPr>
            <w:tcW w:w="1336" w:type="dxa"/>
            <w:tcBorders/>
            <w:vAlign w:val="center"/>
          </w:tcPr>
          <w:p>
            <w:pPr>
              <w:pStyle w:val="TableContents"/>
              <w:bidi w:val="0"/>
              <w:spacing w:before="0" w:after="283"/>
              <w:jc w:val="left"/>
              <w:rPr/>
            </w:pPr>
            <w:r>
              <w:rPr/>
              <w:t>STOCK OPTION EXERCISE AND SALE</w:t>
            </w:r>
          </w:p>
        </w:tc>
        <w:tc>
          <w:tcPr>
            <w:tcW w:w="2101" w:type="dxa"/>
            <w:tcBorders/>
            <w:vAlign w:val="center"/>
          </w:tcPr>
          <w:p>
            <w:pPr>
              <w:pStyle w:val="TableContents"/>
              <w:bidi w:val="0"/>
              <w:spacing w:before="0" w:after="283"/>
              <w:jc w:val="left"/>
              <w:rPr/>
            </w:pPr>
            <w:r>
              <w:rPr/>
              <w:t>CHINA YUCHAI INTERNATIONAL LIMITED</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8333</w:t>
            </w:r>
          </w:p>
        </w:tc>
        <w:tc>
          <w:tcPr>
            <w:tcW w:w="1006" w:type="dxa"/>
            <w:tcBorders/>
            <w:vAlign w:val="center"/>
          </w:tcPr>
          <w:p>
            <w:pPr>
              <w:pStyle w:val="TableContents"/>
              <w:bidi w:val="0"/>
              <w:spacing w:before="0" w:after="283"/>
              <w:jc w:val="left"/>
              <w:rPr/>
            </w:pPr>
            <w:r>
              <w:rPr/>
              <w:t>08/13/2026</w:t>
            </w:r>
          </w:p>
        </w:tc>
        <w:tc>
          <w:tcPr>
            <w:tcW w:w="1051"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03"/>
        <w:gridCol w:w="8902"/>
      </w:tblGrid>
      <w:tr>
        <w:trPr/>
        <w:tc>
          <w:tcPr>
            <w:tcW w:w="1303" w:type="dxa"/>
            <w:tcBorders/>
            <w:vAlign w:val="center"/>
          </w:tcPr>
          <w:p>
            <w:pPr>
              <w:pStyle w:val="TableContents"/>
              <w:bidi w:val="0"/>
              <w:spacing w:before="0" w:after="283"/>
              <w:jc w:val="left"/>
              <w:rPr/>
            </w:pPr>
            <w:r>
              <w:rPr/>
              <w:t>Remarks</w:t>
            </w:r>
          </w:p>
        </w:tc>
        <w:tc>
          <w:tcPr>
            <w:tcW w:w="8902" w:type="dxa"/>
            <w:tcBorders/>
            <w:vAlign w:val="center"/>
          </w:tcPr>
          <w:p>
            <w:pPr>
              <w:pStyle w:val="TableContents"/>
              <w:bidi w:val="0"/>
              <w:spacing w:before="0" w:after="0"/>
              <w:jc w:val="left"/>
              <w:rPr/>
            </w:pPr>
            <w:r>
              <w:rPr/>
              <w:t>SECTION 3 D APPROXIMATE FMV BASED ON CLOSING PRICE ON AUGUST 12. SECTION 3 E SHARES OR OTHER UNITS OUTSTANDING BASED ON FILED 20F. SHARES FOR SALE ARE PURSUANT TO CASHLESS EXERCISE AND SALE</w:t>
            </w:r>
          </w:p>
        </w:tc>
      </w:tr>
      <w:tr>
        <w:trPr/>
        <w:tc>
          <w:tcPr>
            <w:tcW w:w="1303" w:type="dxa"/>
            <w:tcBorders/>
            <w:vAlign w:val="center"/>
          </w:tcPr>
          <w:p>
            <w:pPr>
              <w:pStyle w:val="TableContents"/>
              <w:bidi w:val="0"/>
              <w:spacing w:before="0" w:after="283"/>
              <w:jc w:val="left"/>
              <w:rPr/>
            </w:pPr>
            <w:r>
              <w:rPr/>
              <w:t>Date of Notice</w:t>
            </w:r>
          </w:p>
        </w:tc>
        <w:tc>
          <w:tcPr>
            <w:tcW w:w="8902"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03" w:type="dxa"/>
            <w:tcBorders/>
            <w:vAlign w:val="center"/>
          </w:tcPr>
          <w:p>
            <w:pPr>
              <w:pStyle w:val="TableContents"/>
              <w:bidi w:val="0"/>
              <w:spacing w:before="0" w:after="283"/>
              <w:jc w:val="left"/>
              <w:rPr/>
            </w:pPr>
            <w:r>
              <w:rPr/>
              <w:t>Signature</w:t>
            </w:r>
          </w:p>
        </w:tc>
        <w:tc>
          <w:tcPr>
            <w:tcW w:w="8902"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615</Words>
  <Characters>3093</Characters>
  <CharactersWithSpaces>3653</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