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9999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999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Wong Hong Wai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CHINA YUCHAI INTERNATIONAL LTD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CYD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9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16 RAFFLES QUAY #39-01A</w:t>
            </w:r>
          </w:p>
        </w:tc>
      </w:tr>
      <w:tr>
        <w:trPr>
          <w:trHeight w:val="30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HONG LEONG BUILDING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SINGAPORE U0</w:t>
            </w:r>
          </w:p>
        </w:tc>
        <w:tc>
          <w:tcPr>
            <w:tcW w:w="1340" w:type="dxa"/>
            <w:vAlign w:val="bottom"/>
          </w:tcPr>
          <w:p>
            <w:pPr>
              <w:jc w:val="right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048581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 (Right to Buy)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08/09/2026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08/09/2035</w:t>
            </w:r>
          </w:p>
        </w:tc>
        <w:tc>
          <w:tcPr>
            <w:tcW w:w="16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</w:t>
            </w:r>
          </w:p>
        </w:tc>
        <w:tc>
          <w:tcPr>
            <w:tcW w:w="9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16,500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26.03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 (Right to Buy)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08/09/2027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08/09/2035</w:t>
            </w:r>
          </w:p>
        </w:tc>
        <w:tc>
          <w:tcPr>
            <w:tcW w:w="16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</w:t>
            </w:r>
          </w:p>
        </w:tc>
        <w:tc>
          <w:tcPr>
            <w:tcW w:w="9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16,500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26.03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 (Right to Buy)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08/09/2028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08/09/2035</w:t>
            </w:r>
          </w:p>
        </w:tc>
        <w:tc>
          <w:tcPr>
            <w:tcW w:w="16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</w:t>
            </w:r>
          </w:p>
        </w:tc>
        <w:tc>
          <w:tcPr>
            <w:tcW w:w="9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17,000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26.03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Wong Hong Wai</w:t>
            </w:r>
          </w:p>
        </w:tc>
        <w:tc>
          <w:tcPr>
            <w:tcW w:w="24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03/11/2026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12196" TargetMode="External"/><Relationship Id="rId11" Type="http://schemas.openxmlformats.org/officeDocument/2006/relationships/hyperlink" Target="http://www.sec.gov/cgi-bin/browse-edgar?action=getcompany&amp;CIK=000093269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2026-03-11T08:38:56Z</dcterms:created>
  <dcterms:modified xsi:type="dcterms:W3CDTF">2026-03-11T08:38:56Z</dcterms:modified>
</cp:coreProperties>
</file>